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B5007C"/>
          <w:sz w:val="30"/>
          <w:szCs w:val="30"/>
        </w:rPr>
        <w:t xml:space="preserve">LVL UP!</w:t>
      </w:r>
    </w:p>
    <w:p>
      <w:pPr>
        <w:spacing w:after="200"/>
      </w:pPr>
      <w:r>
        <w:rPr>
          <w:color w:val="888888"/>
          <w:sz w:val="18"/>
          <w:szCs w:val="18"/>
        </w:rPr>
        <w:t xml:space="preserve">Kraljevo</w:t>
      </w:r>
    </w:p>
    <w:p>
      <w:pPr>
        <w:spacing w:after="60"/>
      </w:pPr>
      <w:r>
        <w:rPr>
          <w:b/>
          <w:bCs/>
          <w:color w:val="B5007C"/>
          <w:sz w:val="40"/>
          <w:szCs w:val="40"/>
        </w:rPr>
        <w:t xml:space="preserve">Saglasnost roditelja / staratelja</w:t>
      </w:r>
    </w:p>
    <w:p>
      <w:pPr>
        <w:spacing w:after="300"/>
      </w:pPr>
      <w:r>
        <w:rPr>
          <w:i/>
          <w:iCs/>
          <w:color w:val="666666"/>
          <w:sz w:val="20"/>
          <w:szCs w:val="20"/>
        </w:rPr>
        <w:t xml:space="preserve">Molimo da pažljivo pročitate i popunite pre početka proslave.</w:t>
      </w:r>
    </w:p>
    <w:p>
      <w:pPr>
        <w:pStyle w:val="Heading2"/>
        <w:spacing w:after="120" w:before="200"/>
      </w:pPr>
      <w:r>
        <w:t xml:space="preserve">Podaci o rođendanu</w:t>
      </w:r>
    </w:p>
    <w:p>
      <w:pPr>
        <w:spacing w:after="160"/>
      </w:pPr>
      <w:r>
        <w:rPr>
          <w:sz w:val="21"/>
          <w:szCs w:val="21"/>
        </w:rPr>
        <w:t xml:space="preserve">Ime i prezime slavljenika/ce: ____________________________________</w:t>
      </w:r>
    </w:p>
    <w:p>
      <w:pPr>
        <w:spacing w:after="160"/>
      </w:pPr>
      <w:r>
        <w:rPr>
          <w:sz w:val="21"/>
          <w:szCs w:val="21"/>
        </w:rPr>
        <w:t xml:space="preserve">Datum termina: _______________  Paket: ____________________________</w:t>
      </w:r>
    </w:p>
    <w:p>
      <w:pPr>
        <w:spacing w:after="160"/>
      </w:pPr>
      <w:r>
        <w:rPr>
          <w:sz w:val="21"/>
          <w:szCs w:val="21"/>
        </w:rPr>
        <w:t xml:space="preserve">Ime i prezime roditelja/staratelja koji popunjava obrazac: ____________________________________</w:t>
      </w:r>
    </w:p>
    <w:p>
      <w:pPr>
        <w:spacing w:after="160"/>
      </w:pPr>
      <w:r>
        <w:rPr>
          <w:sz w:val="21"/>
          <w:szCs w:val="21"/>
        </w:rPr>
        <w:t xml:space="preserve">Kontakt telefon (dostupan tokom trajanja termina): ____________________________________</w:t>
      </w:r>
    </w:p>
    <w:p>
      <w:pPr>
        <w:pStyle w:val="Heading2"/>
        <w:spacing w:after="120" w:before="200"/>
      </w:pPr>
      <w:r>
        <w:t xml:space="preserve">1. Opšta pravila i odgovornost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1"/>
          <w:szCs w:val="21"/>
        </w:rPr>
        <w:t xml:space="preserve">Roditelj/staratelj potvrđuje da je upoznat sa Pravilima ponašanja u igraonici LVL UP! i saglasan je da dete učestvuje u aktivnostima u skladu sa njima.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1"/>
          <w:szCs w:val="21"/>
        </w:rPr>
        <w:t xml:space="preserve">LVL UP! ne preuzima odgovornost za štetu ili povrede nastale kao posledica nepoštovanja uputstava osoblja ili nepropisnog korišćenja opreme (air hockey, stoni fudbal, mini golf, selfie ogledalo i druge aktivnosti).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1"/>
          <w:szCs w:val="21"/>
        </w:rPr>
        <w:t xml:space="preserve">Roditelji su u obavezi da prijave sve alergije i zdravstvene posebnosti deteta pre početka termina.</w:t>
      </w:r>
    </w:p>
    <w:p>
      <w:pPr>
        <w:spacing w:after="160"/>
      </w:pPr>
      <w:r>
        <w:rPr>
          <w:sz w:val="21"/>
          <w:szCs w:val="21"/>
        </w:rPr>
        <w:t xml:space="preserve">Alergije / zdravstvene posebnosti (ako ih ima): ____________________________________</w:t>
      </w:r>
    </w:p>
    <w:p>
      <w:pPr>
        <w:pStyle w:val="Heading2"/>
        <w:spacing w:after="120" w:before="200"/>
      </w:pPr>
      <w:r>
        <w:t xml:space="preserve">2. Mlađa braća i sestre (deca mlađa od 7 godina)</w:t>
      </w:r>
    </w:p>
    <w:p>
      <w:pPr>
        <w:spacing w:after="160"/>
      </w:pPr>
      <w:r>
        <w:rPr>
          <w:sz w:val="21"/>
          <w:szCs w:val="21"/>
        </w:rPr>
        <w:t xml:space="preserve">LVL UP! je prostor namenjen deci uzrasta od 8 do 14 godina. Aktivnosti, oprema i animacija su prilagođeni ovom uzrastu i nisu predviđeni za samostalno korišćenje od strane mlađe dece.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1"/>
          <w:szCs w:val="21"/>
        </w:rPr>
        <w:t xml:space="preserve">Deca mlađa od 7 godina koja prisustvuju proslavi (kao mlađa braća ili sestre gostiju) ne mogu ostati bez nadzora odraslog lica ni u jednom trenutku tokom trajanja proslave.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1"/>
          <w:szCs w:val="21"/>
        </w:rPr>
        <w:t xml:space="preserve">Roditelj/staratelj koji dovede dete mlađe od 7 godina dužan je da obezbedi stalan nadzor tog deteta tokom celog termina, ili da odredi odraslo lice koje će tu obavezu preuzeti.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1"/>
          <w:szCs w:val="21"/>
        </w:rPr>
        <w:t xml:space="preserve">Osoblje i animatori LVL UP! nisu u obavezi i ne mogu garantovati nadzor nad decom mlađom od 7 godina — njihova uloga se odnosi na vođenje aktivnosti za uzrast 8–14 godina.</w:t>
      </w:r>
    </w:p>
    <w:p>
      <w:pPr>
        <w:pStyle w:val="Heading2"/>
        <w:spacing w:after="120" w:before="200"/>
      </w:pPr>
      <w:r>
        <w:t xml:space="preserve">3. Deca sa personalnim asistentom</w:t>
      </w:r>
    </w:p>
    <w:p>
      <w:pPr>
        <w:spacing w:after="160"/>
      </w:pPr>
      <w:r>
        <w:rPr>
          <w:sz w:val="21"/>
          <w:szCs w:val="21"/>
        </w:rPr>
        <w:t xml:space="preserve">Deca kojima je, usled posebnih potreba potreban personalni asistent u svakodnevnom funkcionisanju, mogu prisustvovati proslavi isključivo u pratnji svog personalnog asistenta tokom celog trajanja termina.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1"/>
          <w:szCs w:val="21"/>
        </w:rPr>
        <w:t xml:space="preserve">Personalni asistent ostaje uz dete tokom celog boravka u prostoru LVL UP! i preuzima nadzor i brigu o detetu, u saradnji sa osobljem.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1"/>
          <w:szCs w:val="21"/>
        </w:rPr>
        <w:t xml:space="preserve">Roditelj/staratelj slavljenika je dužan da unapred (prilikom rezervacije ili najkasnije 24h pre termina) obavesti LVL UP! ukoliko je gostu na proslavi potreban personalni asistent, radi adekvatne pripreme prostora i aktivnosti.</w:t>
      </w:r>
    </w:p>
    <w:p>
      <w:pPr>
        <w:pStyle w:val="Heading2"/>
        <w:spacing w:after="120" w:before="200"/>
      </w:pPr>
      <w:r>
        <w:t xml:space="preserve">4. Fotografisanje i video sadržaj</w:t>
      </w:r>
    </w:p>
    <w:p>
      <w:pPr>
        <w:spacing w:after="160"/>
      </w:pPr>
      <w:r>
        <w:rPr>
          <w:sz w:val="21"/>
          <w:szCs w:val="21"/>
        </w:rPr>
        <w:t xml:space="preserve">Fotografisanje i video snimanje tokom proslave (uključujući sadržaj za potrebe Magic Mirror foto-booth-a) vrši se u cilju kreiranja uspomena za porodicu.</w:t>
      </w:r>
    </w:p>
    <w:p>
      <w:pPr>
        <w:spacing w:after="100"/>
      </w:pPr>
      <w:r>
        <w:rPr>
          <w:sz w:val="21"/>
          <w:szCs w:val="21"/>
        </w:rPr>
        <w:t xml:space="preserve">☐ DA, slažem se da fotografije i video snimci mog deteta mogu biti objavljeni na društvenim mrežama i sajtu LVL UP! u promotivne svrhe.</w:t>
      </w:r>
    </w:p>
    <w:p>
      <w:pPr>
        <w:spacing w:after="120"/>
      </w:pPr>
    </w:p>
    <w:p>
      <w:pPr>
        <w:spacing w:after="100"/>
      </w:pPr>
      <w:r>
        <w:rPr>
          <w:sz w:val="21"/>
          <w:szCs w:val="21"/>
        </w:rPr>
        <w:t xml:space="preserve">☐ NE, ne slažem se sa objavom fotografija ili video snimaka mog deteta na društvenim mrežama ili sajtu. Fotografije mogu biti snimljene isključivo za potrebe Magic Mirror-a (uspomena za porodicu) i neće biti korišćene u promotivne svrhe.</w:t>
      </w:r>
    </w:p>
    <w:p>
      <w:pPr>
        <w:pStyle w:val="Heading2"/>
        <w:spacing w:after="120" w:before="200"/>
      </w:pPr>
      <w:r>
        <w:t xml:space="preserve">Napomene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1"/>
          <w:szCs w:val="21"/>
        </w:rPr>
        <w:t xml:space="preserve">Ova saglasnost se odnosi isključivo na sadržaj nastao tokom proslave navedene u ovom obrascu.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1"/>
          <w:szCs w:val="21"/>
        </w:rPr>
        <w:t xml:space="preserve">Roditelj/staratelj može u svakom trenutku povući saglasnost i tražiti uklanjanje objavljenog sadržaja, slanjem zahteva na kontakt LVL UP!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1"/>
          <w:szCs w:val="21"/>
        </w:rPr>
        <w:t xml:space="preserve">Ukoliko se na zajedničkim fotografijama nalazi i druga deca čiji roditelji nisu dali saglasnost, LVL UP! će prilikom odabira sadržaja za objavu uzeti u obzir izjave svih prisutnih roditelja.</w:t>
      </w:r>
    </w:p>
    <w:p>
      <w:pPr>
        <w:spacing w:after="160"/>
      </w:pPr>
      <w:r>
        <w:rPr>
          <w:sz w:val="21"/>
          <w:szCs w:val="21"/>
        </w:rPr>
        <w:t xml:space="preserve">Roditelj/staratelj potvrđuje da je upoznat sa sadržajem ove izjave i da je ista doneta slobodnom voljom, u interesu bezbednosti svoje i ostale prisutne dece.</w:t>
      </w:r>
    </w:p>
    <w:p>
      <w:pPr>
        <w:spacing w:after="300"/>
      </w:pP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53"/>
        <w:gridCol w:w="4853"/>
      </w:tblGrid>
      <w:tr>
        <w:tc>
          <w:tcPr>
            <w:tcW w:type="dxa" w:w="4853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400"/>
            </w:pPr>
            <w:r>
              <w:rPr>
                <w:sz w:val="20"/>
                <w:szCs w:val="20"/>
              </w:rPr>
              <w:t xml:space="preserve">Mesto i datum:</w:t>
            </w:r>
          </w:p>
          <w:p>
            <w:r>
              <w:rPr>
                <w:sz w:val="20"/>
                <w:szCs w:val="20"/>
              </w:rPr>
              <w:t xml:space="preserve">____________________________</w:t>
            </w:r>
          </w:p>
        </w:tc>
        <w:tc>
          <w:tcPr>
            <w:tcW w:type="dxa" w:w="4853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400"/>
            </w:pPr>
            <w:r>
              <w:rPr>
                <w:sz w:val="20"/>
                <w:szCs w:val="20"/>
              </w:rPr>
              <w:t xml:space="preserve">Potpis roditelja/staratelja:</w:t>
            </w:r>
          </w:p>
          <w:p>
            <w:r>
              <w:rPr>
                <w:sz w:val="20"/>
                <w:szCs w:val="20"/>
              </w:rPr>
              <w:t xml:space="preserve">____________________________</w:t>
            </w:r>
          </w:p>
        </w:tc>
      </w:tr>
    </w:tbl>
    <w:p>
      <w:pPr>
        <w:spacing w:after="300"/>
      </w:pPr>
    </w:p>
    <w:p>
      <w:pPr>
        <w:jc w:val="center"/>
      </w:pPr>
      <w:r>
        <w:rPr>
          <w:color w:val="888888"/>
          <w:sz w:val="16"/>
          <w:szCs w:val="16"/>
        </w:rPr>
        <w:t xml:space="preserve">LVL UP! · IV kraljevački bataljon 11B, Kraljevo · 065 612 4824 · @levelup_rodjendaonica_kraljevo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2026-07-28T07:15:06.587Z</dcterms:created>
  <dcterms:modified xsi:type="dcterms:W3CDTF">2026-07-28T07:15:06.599Z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